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Style w:val="7"/>
          <w:rFonts w:hint="eastAsia" w:ascii="微软雅黑" w:hAnsi="微软雅黑" w:eastAsia="微软雅黑"/>
          <w:b w:val="0"/>
          <w:bCs w:val="0"/>
          <w:color w:val="000000"/>
          <w:sz w:val="24"/>
          <w:szCs w:val="24"/>
          <w:shd w:val="clear" w:color="auto" w:fill="FFFFFF"/>
          <w:lang w:eastAsia="zh-CN"/>
        </w:rPr>
      </w:pPr>
      <w:r>
        <w:rPr>
          <w:rStyle w:val="7"/>
          <w:rFonts w:hint="eastAsia" w:ascii="微软雅黑" w:hAnsi="微软雅黑" w:eastAsia="微软雅黑"/>
          <w:b w:val="0"/>
          <w:bCs w:val="0"/>
          <w:color w:val="000000"/>
          <w:sz w:val="24"/>
          <w:szCs w:val="24"/>
          <w:shd w:val="clear" w:color="auto" w:fill="FFFFFF"/>
          <w:lang w:eastAsia="zh-CN"/>
        </w:rPr>
        <w:drawing>
          <wp:inline distT="0" distB="0" distL="114300" distR="114300">
            <wp:extent cx="5486400" cy="2583180"/>
            <wp:effectExtent l="0" t="0" r="0" b="7620"/>
            <wp:docPr id="2" name="图片 2" descr="公司图标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公司图标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58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00" w:lineRule="atLeast"/>
        <w:ind w:firstLine="708" w:firstLineChars="196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bCs/>
          <w:kern w:val="0"/>
          <w:sz w:val="36"/>
          <w:szCs w:val="36"/>
        </w:rPr>
        <w:t>广州广日电梯工业有限公司</w:t>
      </w:r>
    </w:p>
    <w:p>
      <w:pPr>
        <w:widowControl/>
        <w:spacing w:line="300" w:lineRule="atLeast"/>
        <w:ind w:firstLine="708" w:firstLineChars="196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  <w:lang w:eastAsia="zh-CN"/>
        </w:rPr>
      </w:pPr>
      <w:r>
        <w:rPr>
          <w:rFonts w:hint="eastAsia" w:ascii="黑体" w:hAnsi="宋体" w:eastAsia="黑体" w:cs="宋体"/>
          <w:b/>
          <w:bCs/>
          <w:kern w:val="0"/>
          <w:sz w:val="36"/>
          <w:szCs w:val="36"/>
          <w:lang w:eastAsia="zh-CN"/>
        </w:rPr>
        <w:t>赴北京、西安、成都、武汉、长沙、长春、合肥、济南</w:t>
      </w:r>
      <w:bookmarkStart w:id="0" w:name="_GoBack"/>
      <w:bookmarkEnd w:id="0"/>
    </w:p>
    <w:p>
      <w:pPr>
        <w:widowControl/>
        <w:jc w:val="center"/>
        <w:rPr>
          <w:rStyle w:val="7"/>
          <w:rFonts w:ascii="微软雅黑" w:hAnsi="微软雅黑" w:eastAsia="微软雅黑"/>
          <w:b w:val="0"/>
          <w:bCs w:val="0"/>
          <w:color w:val="000000"/>
          <w:sz w:val="24"/>
          <w:szCs w:val="24"/>
          <w:shd w:val="clear" w:color="auto" w:fill="FFFFFF"/>
        </w:rPr>
      </w:pPr>
    </w:p>
    <w:p>
      <w:pPr>
        <w:numPr>
          <w:ilvl w:val="0"/>
          <w:numId w:val="1"/>
        </w:numPr>
        <w:shd w:val="clear" w:color="auto" w:fill="FFFFFF"/>
        <w:rPr>
          <w:rStyle w:val="7"/>
          <w:rFonts w:hint="eastAsia" w:ascii="微软雅黑" w:hAnsi="微软雅黑" w:eastAsia="微软雅黑"/>
          <w:color w:val="C00000"/>
          <w:sz w:val="24"/>
          <w:szCs w:val="24"/>
        </w:rPr>
      </w:pPr>
      <w:r>
        <w:rPr>
          <w:rStyle w:val="7"/>
          <w:rFonts w:hint="eastAsia" w:ascii="微软雅黑" w:hAnsi="微软雅黑" w:eastAsia="微软雅黑"/>
          <w:color w:val="C00000"/>
          <w:sz w:val="24"/>
          <w:szCs w:val="24"/>
        </w:rPr>
        <w:t>企业简介</w:t>
      </w:r>
    </w:p>
    <w:p>
      <w:pPr>
        <w:widowControl/>
        <w:spacing w:line="300" w:lineRule="atLeast"/>
        <w:ind w:firstLine="472" w:firstLineChars="196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 xml:space="preserve">成立：1982年        </w:t>
      </w:r>
    </w:p>
    <w:p>
      <w:pPr>
        <w:widowControl/>
        <w:spacing w:line="300" w:lineRule="atLeast"/>
        <w:ind w:firstLine="472" w:firstLineChars="196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企业属性：国有控股企业，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注册资本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5.01亿元</w:t>
      </w:r>
      <w:r>
        <w:rPr>
          <w:rFonts w:hint="eastAsia" w:ascii="仿宋" w:hAnsi="仿宋" w:eastAsia="仿宋" w:cs="仿宋"/>
          <w:b/>
          <w:sz w:val="24"/>
          <w:szCs w:val="24"/>
        </w:rPr>
        <w:t>（证券代码：600894）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 xml:space="preserve">        </w:t>
      </w:r>
    </w:p>
    <w:p>
      <w:pPr>
        <w:widowControl/>
        <w:spacing w:line="300" w:lineRule="atLeast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广州广日电梯工业有限公司，是A股上市公司广州广日股份有限公司（证券代码：600894）的核心企业。广日电梯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拥有完整的电梯产业链，</w:t>
      </w:r>
      <w:r>
        <w:rPr>
          <w:rFonts w:hint="eastAsia" w:ascii="仿宋" w:hAnsi="仿宋" w:eastAsia="仿宋" w:cs="仿宋"/>
          <w:sz w:val="24"/>
          <w:szCs w:val="24"/>
        </w:rPr>
        <w:t>是集产品研发、设计、制造、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销售、</w:t>
      </w:r>
      <w:r>
        <w:rPr>
          <w:rFonts w:hint="eastAsia" w:ascii="仿宋" w:hAnsi="仿宋" w:eastAsia="仿宋" w:cs="仿宋"/>
          <w:sz w:val="24"/>
          <w:szCs w:val="24"/>
        </w:rPr>
        <w:t>安装、售后服务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于一体的民族电梯品牌。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</w:p>
    <w:p>
      <w:pPr>
        <w:widowControl/>
        <w:spacing w:line="300" w:lineRule="atLeas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我司实力雄厚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，拥有子分公司共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33家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；服务中心及办事处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30多家，员工人数超过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1500人。</w:t>
      </w:r>
    </w:p>
    <w:p>
      <w:pPr>
        <w:widowControl/>
        <w:spacing w:line="300" w:lineRule="atLeast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回望过去，硕果累累</w:t>
      </w:r>
    </w:p>
    <w:p>
      <w:pPr>
        <w:widowControl/>
        <w:spacing w:line="300" w:lineRule="atLeast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广日电梯获得“2015年度全国政府采购十佳电梯供应商”、“2016获得广州创新百强企业”、“2017年度中国房地产竞争力十强供应商”、“全国政府采购电梯值得信赖品牌”等荣誉。</w:t>
      </w:r>
    </w:p>
    <w:p>
      <w:pPr>
        <w:widowControl/>
        <w:spacing w:line="300" w:lineRule="atLeast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展望未来志在千里：</w:t>
      </w:r>
    </w:p>
    <w:p>
      <w:pPr>
        <w:widowControl/>
        <w:numPr>
          <w:ilvl w:val="0"/>
          <w:numId w:val="2"/>
        </w:numPr>
        <w:spacing w:line="300" w:lineRule="atLeast"/>
        <w:ind w:left="420" w:leftChars="0" w:hanging="420" w:firstLineChars="0"/>
        <w:jc w:val="left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进一步提高研发实力</w:t>
      </w:r>
    </w:p>
    <w:p>
      <w:pPr>
        <w:widowControl/>
        <w:spacing w:line="300" w:lineRule="atLeast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“广日电梯科研试验中心”于2016年建成，总投资1.5亿，建设面积1.7万平方米，科研中心试验塔总高超100米，设有7个培训井道，进一步加强核心技术攻关能力。</w:t>
      </w:r>
    </w:p>
    <w:p>
      <w:pPr>
        <w:widowControl/>
        <w:numPr>
          <w:ilvl w:val="0"/>
          <w:numId w:val="0"/>
        </w:numPr>
        <w:spacing w:line="300" w:lineRule="atLeast"/>
        <w:ind w:leftChars="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全面推进营销体系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</w:p>
    <w:p>
      <w:pPr>
        <w:widowControl/>
        <w:spacing w:line="300" w:lineRule="atLeast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公司构建全球营销体系，销售足迹向东南亚、东欧、中东、非洲、南美洲等国家地区延展。</w:t>
      </w:r>
    </w:p>
    <w:p>
      <w:pPr>
        <w:widowControl/>
        <w:spacing w:line="300" w:lineRule="atLeast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2017年继续稳步向前。计划成立黑龙江、广西等多家分公司、服务中心以及包括多家办事处，全面推进公司直销渠道建设，在全国形成一个大销售网络。</w:t>
      </w:r>
    </w:p>
    <w:p>
      <w:pPr>
        <w:widowControl/>
        <w:spacing w:line="300" w:lineRule="atLeast"/>
        <w:jc w:val="left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</w:p>
    <w:p>
      <w:pPr>
        <w:widowControl/>
        <w:spacing w:line="300" w:lineRule="atLeast"/>
        <w:jc w:val="left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公司地址：</w:t>
      </w:r>
    </w:p>
    <w:p>
      <w:pPr>
        <w:widowControl/>
        <w:spacing w:line="300" w:lineRule="atLeast"/>
        <w:jc w:val="lef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总部：广州市番禺区石楼镇国贸大道南广日工业园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（配备齐全、</w:t>
      </w:r>
      <w:r>
        <w:rPr>
          <w:rFonts w:hint="eastAsia" w:ascii="仿宋" w:hAnsi="仿宋" w:eastAsia="仿宋" w:cs="仿宋"/>
          <w:sz w:val="24"/>
          <w:szCs w:val="24"/>
        </w:rPr>
        <w:t>有饭堂、宿舍、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12条厂车线路）</w:t>
      </w:r>
    </w:p>
    <w:p>
      <w:pPr>
        <w:widowControl/>
        <w:spacing w:line="300" w:lineRule="atLeast"/>
        <w:jc w:val="lef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营销工程中心：广州市天河区科新路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2号  （</w:t>
      </w:r>
      <w:r>
        <w:rPr>
          <w:rFonts w:hint="eastAsia" w:ascii="仿宋" w:hAnsi="仿宋" w:eastAsia="仿宋" w:cs="仿宋"/>
          <w:sz w:val="24"/>
          <w:szCs w:val="24"/>
        </w:rPr>
        <w:t>位置便利，提供午餐、交通补贴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）</w:t>
      </w:r>
    </w:p>
    <w:p>
      <w:pPr>
        <w:numPr>
          <w:ilvl w:val="0"/>
          <w:numId w:val="0"/>
        </w:numPr>
        <w:shd w:val="clear" w:color="auto" w:fill="FFFFFF"/>
        <w:rPr>
          <w:rStyle w:val="7"/>
          <w:rFonts w:hint="eastAsia" w:ascii="仿宋" w:hAnsi="仿宋" w:eastAsia="仿宋" w:cs="仿宋"/>
          <w:color w:val="C00000"/>
          <w:sz w:val="24"/>
          <w:szCs w:val="24"/>
        </w:rPr>
      </w:pPr>
    </w:p>
    <w:p>
      <w:pPr>
        <w:numPr>
          <w:ilvl w:val="0"/>
          <w:numId w:val="0"/>
        </w:numPr>
        <w:shd w:val="clear" w:color="auto" w:fill="FFFFFF"/>
        <w:rPr>
          <w:rStyle w:val="7"/>
          <w:rFonts w:hint="eastAsia" w:ascii="微软雅黑" w:hAnsi="微软雅黑" w:eastAsia="微软雅黑"/>
          <w:color w:val="C00000"/>
          <w:sz w:val="24"/>
          <w:szCs w:val="24"/>
        </w:rPr>
      </w:pPr>
    </w:p>
    <w:p>
      <w:pPr>
        <w:shd w:val="clear" w:color="auto" w:fill="FFFFFF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</w:rPr>
        <w:t>企业官网</w:t>
      </w:r>
      <w:r>
        <w:rPr>
          <w:rFonts w:hint="eastAsia" w:ascii="微软雅黑" w:hAnsi="微软雅黑" w:eastAsia="微软雅黑"/>
          <w:b/>
          <w:bCs/>
          <w:sz w:val="24"/>
          <w:szCs w:val="24"/>
        </w:rPr>
        <w:t>：</w:t>
      </w:r>
      <w:r>
        <w:fldChar w:fldCharType="begin"/>
      </w:r>
      <w:r>
        <w:instrText xml:space="preserve"> HYPERLINK "http://www.guangri.com.cn/" \t "_blank" </w:instrText>
      </w:r>
      <w:r>
        <w:fldChar w:fldCharType="separate"/>
      </w:r>
      <w:r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</w:rPr>
        <w:t>http://www.guangri.com.cn/</w:t>
      </w:r>
      <w:r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</w:rPr>
        <w:fldChar w:fldCharType="end"/>
      </w:r>
      <w:r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</w:rPr>
        <w:t>   </w:t>
      </w:r>
    </w:p>
    <w:p>
      <w:pPr>
        <w:widowControl/>
        <w:spacing w:line="300" w:lineRule="atLeast"/>
        <w:jc w:val="left"/>
        <w:rPr>
          <w:rFonts w:ascii="微软雅黑" w:hAnsi="微软雅黑" w:eastAsia="微软雅黑" w:cs="宋体"/>
          <w:color w:val="000000"/>
          <w:kern w:val="0"/>
          <w:szCs w:val="21"/>
          <w:shd w:val="clear" w:color="auto" w:fill="FFFFFF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</w:rPr>
        <w:t>√ 完善培训晋升制度：丰富的线上线下课程资源、清晰透明的晋升制度；</w:t>
      </w:r>
      <w:r>
        <w:rPr>
          <w:rFonts w:ascii="微软雅黑" w:hAnsi="微软雅黑" w:eastAsia="微软雅黑" w:cs="宋体"/>
          <w:color w:val="000000"/>
          <w:kern w:val="0"/>
          <w:szCs w:val="21"/>
          <w:shd w:val="clear" w:color="auto" w:fill="FFFFFF"/>
        </w:rPr>
        <w:t xml:space="preserve"> </w:t>
      </w:r>
    </w:p>
    <w:p>
      <w:pPr>
        <w:pStyle w:val="5"/>
        <w:shd w:val="clear" w:color="auto" w:fill="FFFFFF"/>
        <w:spacing w:before="75" w:beforeAutospacing="0" w:after="75" w:afterAutospacing="0"/>
        <w:rPr>
          <w:rFonts w:ascii="微软雅黑" w:hAnsi="微软雅黑" w:eastAsia="微软雅黑"/>
          <w:color w:val="000000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 w:val="21"/>
          <w:szCs w:val="21"/>
          <w:shd w:val="clear" w:color="auto" w:fill="FFFFFF"/>
        </w:rPr>
        <w:t>√ 齐全的“7险1金“，额外购买补充医疗和商业意外险；</w:t>
      </w:r>
    </w:p>
    <w:p>
      <w:pPr>
        <w:pStyle w:val="5"/>
        <w:shd w:val="clear" w:color="auto" w:fill="FFFFFF"/>
        <w:spacing w:before="75" w:beforeAutospacing="0" w:after="75" w:afterAutospacing="0"/>
        <w:rPr>
          <w:rFonts w:ascii="微软雅黑" w:hAnsi="微软雅黑" w:eastAsia="微软雅黑"/>
          <w:color w:val="000000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 w:val="21"/>
          <w:szCs w:val="21"/>
          <w:shd w:val="clear" w:color="auto" w:fill="FFFFFF"/>
        </w:rPr>
        <w:t>√ 5天8小时工作制，享受国家法定假期、带薪年假、过节费、高温补贴、年终奖，旅游等；</w:t>
      </w:r>
    </w:p>
    <w:p>
      <w:pPr>
        <w:pStyle w:val="5"/>
        <w:shd w:val="clear" w:color="auto" w:fill="FFFFFF"/>
        <w:spacing w:before="75" w:beforeAutospacing="0" w:after="75" w:afterAutospacing="0"/>
        <w:rPr>
          <w:rFonts w:ascii="微软雅黑" w:hAnsi="微软雅黑" w:eastAsia="微软雅黑"/>
          <w:color w:val="000000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 w:val="21"/>
          <w:szCs w:val="21"/>
          <w:shd w:val="clear" w:color="auto" w:fill="FFFFFF"/>
        </w:rPr>
        <w:t>√ 完整的电梯产业链：从研发设计，生产制造，质量管理到</w:t>
      </w:r>
      <w:r>
        <w:rPr>
          <w:rFonts w:hint="eastAsia" w:ascii="微软雅黑" w:hAnsi="微软雅黑" w:eastAsia="微软雅黑"/>
          <w:color w:val="000000"/>
          <w:sz w:val="21"/>
          <w:szCs w:val="21"/>
          <w:shd w:val="clear" w:color="auto" w:fill="FFFFFF"/>
          <w:lang w:eastAsia="zh-CN"/>
        </w:rPr>
        <w:t>销售、</w:t>
      </w:r>
      <w:r>
        <w:rPr>
          <w:rFonts w:hint="eastAsia" w:ascii="微软雅黑" w:hAnsi="微软雅黑" w:eastAsia="微软雅黑"/>
          <w:color w:val="000000"/>
          <w:sz w:val="21"/>
          <w:szCs w:val="21"/>
          <w:shd w:val="clear" w:color="auto" w:fill="FFFFFF"/>
        </w:rPr>
        <w:t>工程</w:t>
      </w:r>
      <w:r>
        <w:rPr>
          <w:rFonts w:hint="eastAsia" w:ascii="微软雅黑" w:hAnsi="微软雅黑" w:eastAsia="微软雅黑"/>
          <w:color w:val="000000"/>
          <w:sz w:val="21"/>
          <w:szCs w:val="21"/>
          <w:shd w:val="clear" w:color="auto" w:fill="FFFFFF"/>
          <w:lang w:eastAsia="zh-CN"/>
        </w:rPr>
        <w:t>售后</w:t>
      </w:r>
      <w:r>
        <w:rPr>
          <w:rFonts w:hint="eastAsia" w:ascii="微软雅黑" w:hAnsi="微软雅黑" w:eastAsia="微软雅黑"/>
          <w:color w:val="000000"/>
          <w:sz w:val="21"/>
          <w:szCs w:val="21"/>
          <w:shd w:val="clear" w:color="auto" w:fill="FFFFFF"/>
        </w:rPr>
        <w:t>服务；</w:t>
      </w:r>
    </w:p>
    <w:p>
      <w:pPr>
        <w:pStyle w:val="5"/>
        <w:shd w:val="clear" w:color="auto" w:fill="FFFFFF"/>
        <w:spacing w:before="75" w:beforeAutospacing="0" w:after="75" w:afterAutospacing="0"/>
        <w:rPr>
          <w:rFonts w:ascii="微软雅黑" w:hAnsi="微软雅黑" w:eastAsia="微软雅黑"/>
          <w:color w:val="000000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 w:val="21"/>
          <w:szCs w:val="21"/>
          <w:shd w:val="clear" w:color="auto" w:fill="FFFFFF"/>
        </w:rPr>
        <w:t>√ 鼓励自我增值：公司对符合条件的继续教育，职称评定提供资助与奖励。</w:t>
      </w:r>
    </w:p>
    <w:p>
      <w:pPr>
        <w:numPr>
          <w:ilvl w:val="0"/>
          <w:numId w:val="1"/>
        </w:numPr>
        <w:shd w:val="clear" w:color="auto" w:fill="FFFFFF"/>
        <w:rPr>
          <w:rStyle w:val="7"/>
          <w:rFonts w:hint="eastAsia" w:ascii="微软雅黑" w:hAnsi="微软雅黑" w:eastAsia="微软雅黑"/>
          <w:color w:val="C00000"/>
          <w:sz w:val="24"/>
          <w:szCs w:val="24"/>
        </w:rPr>
      </w:pPr>
      <w:r>
        <w:rPr>
          <w:rStyle w:val="7"/>
          <w:rFonts w:hint="eastAsia" w:ascii="微软雅黑" w:hAnsi="微软雅黑" w:eastAsia="微软雅黑"/>
          <w:color w:val="C00000"/>
          <w:sz w:val="24"/>
          <w:szCs w:val="24"/>
          <w:lang w:eastAsia="zh-CN"/>
        </w:rPr>
        <w:t>招聘信息</w:t>
      </w:r>
    </w:p>
    <w:p>
      <w:pPr>
        <w:widowControl/>
        <w:spacing w:before="75" w:after="75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</w:rPr>
        <w:sym w:font="Wingdings 2" w:char="F052"/>
      </w:r>
      <w:r>
        <w:rPr>
          <w:rFonts w:ascii="微软雅黑" w:hAnsi="微软雅黑" w:eastAsia="微软雅黑" w:cs="宋体"/>
          <w:b/>
          <w:bCs/>
          <w:color w:val="000000"/>
          <w:kern w:val="0"/>
          <w:szCs w:val="21"/>
        </w:rPr>
        <w:t>一、岗位名称：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  <w:lang w:eastAsia="zh-CN"/>
        </w:rPr>
        <w:t>技术类储备培训生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  <w:lang w:val="en-US" w:eastAsia="zh-CN"/>
        </w:rPr>
        <w:t xml:space="preserve">    招聘人数：若干</w:t>
      </w:r>
    </w:p>
    <w:p>
      <w:pPr>
        <w:widowControl/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</w:pPr>
      <w:r>
        <w:rPr>
          <w:rFonts w:ascii="微软雅黑" w:hAnsi="微软雅黑" w:eastAsia="微软雅黑" w:cs="宋体"/>
          <w:color w:val="000000"/>
          <w:kern w:val="0"/>
          <w:szCs w:val="21"/>
          <w:shd w:val="clear" w:color="auto" w:fill="FFFFFF"/>
        </w:rPr>
        <w:t>二、岗位</w:t>
      </w:r>
      <w:r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  <w:lang w:eastAsia="zh-CN"/>
        </w:rPr>
        <w:t>职责</w:t>
      </w:r>
      <w:r>
        <w:rPr>
          <w:rFonts w:ascii="微软雅黑" w:hAnsi="微软雅黑" w:eastAsia="微软雅黑" w:cs="宋体"/>
          <w:color w:val="000000"/>
          <w:kern w:val="0"/>
          <w:szCs w:val="21"/>
        </w:rPr>
        <w:br w:type="textWrapping"/>
      </w:r>
      <w:r>
        <w:rPr>
          <w:rFonts w:hint="eastAsia" w:ascii="微软雅黑" w:hAnsi="微软雅黑" w:eastAsia="微软雅黑" w:cs="宋体"/>
          <w:color w:val="000000"/>
          <w:kern w:val="0"/>
          <w:szCs w:val="21"/>
          <w:lang w:eastAsia="zh-CN"/>
        </w:rPr>
        <w:t>（一）、研发设计方向：从事电梯整体技术研发设计，具体分为机械、电气两个方向，</w:t>
      </w:r>
      <w:r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  <w:t>；</w:t>
      </w:r>
    </w:p>
    <w:p>
      <w:pPr>
        <w:widowControl/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  <w:t>（二）、质量管理方向：电气、机械检验、工程、售后等四个环节的质量把控；</w:t>
      </w:r>
    </w:p>
    <w:p>
      <w:pPr>
        <w:widowControl/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  <w:t>（三）生产运营方向：生产制造环节的排产计划、物流采购、生产工艺技术等方面的运营流程优化；</w:t>
      </w:r>
    </w:p>
    <w:p>
      <w:pPr>
        <w:widowControl/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  <w:t>三、岗位要求</w:t>
      </w:r>
    </w:p>
    <w:p>
      <w:pPr>
        <w:widowControl/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  <w:t>1、本科、研究生、博士研究生学历，机械电气类、电子信息工程、物流管理等相关专业</w:t>
      </w:r>
    </w:p>
    <w:p>
      <w:pPr>
        <w:widowControl/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  <w:t>2、积极向上，沟通能力好，具有良好的团队合作精神。</w:t>
      </w:r>
    </w:p>
    <w:p>
      <w:pPr>
        <w:widowControl/>
        <w:spacing w:before="75" w:after="75"/>
        <w:jc w:val="left"/>
        <w:rPr>
          <w:rStyle w:val="7"/>
          <w:rFonts w:ascii="微软雅黑" w:hAnsi="微软雅黑" w:eastAsia="微软雅黑" w:cs="宋体"/>
          <w:b w:val="0"/>
          <w:bCs w:val="0"/>
          <w:color w:val="000000"/>
          <w:kern w:val="0"/>
          <w:szCs w:val="21"/>
        </w:rPr>
      </w:pPr>
      <w:r>
        <w:rPr>
          <w:rFonts w:ascii="微软雅黑" w:hAnsi="微软雅黑" w:eastAsia="微软雅黑" w:cs="宋体"/>
          <w:color w:val="000000"/>
          <w:kern w:val="0"/>
          <w:szCs w:val="21"/>
          <w:shd w:val="clear" w:color="auto" w:fill="FFFFFF"/>
        </w:rPr>
        <w:t>--------------------------------------------------------------------------------------</w:t>
      </w:r>
    </w:p>
    <w:p>
      <w:pPr>
        <w:widowControl/>
        <w:numPr>
          <w:ilvl w:val="0"/>
          <w:numId w:val="0"/>
        </w:numPr>
        <w:spacing w:before="75" w:after="75"/>
        <w:jc w:val="left"/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  <w:lang w:eastAsia="zh-CN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</w:rPr>
        <w:sym w:font="Wingdings 2" w:char="F052"/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  <w:lang w:eastAsia="zh-CN"/>
        </w:rPr>
        <w:t>二</w:t>
      </w:r>
      <w:r>
        <w:rPr>
          <w:rFonts w:ascii="微软雅黑" w:hAnsi="微软雅黑" w:eastAsia="微软雅黑" w:cs="宋体"/>
          <w:b/>
          <w:bCs/>
          <w:color w:val="000000"/>
          <w:kern w:val="0"/>
          <w:szCs w:val="21"/>
        </w:rPr>
        <w:t>、岗位名称：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  <w:lang w:eastAsia="zh-CN"/>
        </w:rPr>
        <w:t>营销类储备培训生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  <w:lang w:val="en-US" w:eastAsia="zh-CN"/>
        </w:rPr>
        <w:t xml:space="preserve">     招聘人数：若干</w:t>
      </w:r>
    </w:p>
    <w:p>
      <w:pPr>
        <w:widowControl/>
        <w:numPr>
          <w:ilvl w:val="0"/>
          <w:numId w:val="3"/>
        </w:numPr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</w:pPr>
      <w:r>
        <w:rPr>
          <w:rFonts w:ascii="微软雅黑" w:hAnsi="微软雅黑" w:eastAsia="微软雅黑" w:cs="宋体"/>
          <w:color w:val="000000"/>
          <w:kern w:val="0"/>
          <w:szCs w:val="21"/>
          <w:shd w:val="clear" w:color="auto" w:fill="FFFFFF"/>
        </w:rPr>
        <w:t>岗位</w:t>
      </w:r>
      <w:r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  <w:lang w:eastAsia="zh-CN"/>
        </w:rPr>
        <w:t>职责</w:t>
      </w:r>
      <w:r>
        <w:rPr>
          <w:rFonts w:ascii="微软雅黑" w:hAnsi="微软雅黑" w:eastAsia="微软雅黑" w:cs="宋体"/>
          <w:color w:val="000000"/>
          <w:kern w:val="0"/>
          <w:szCs w:val="21"/>
        </w:rPr>
        <w:br w:type="textWrapping"/>
      </w:r>
      <w:r>
        <w:rPr>
          <w:rFonts w:hint="eastAsia" w:ascii="微软雅黑" w:hAnsi="微软雅黑" w:eastAsia="微软雅黑" w:cs="宋体"/>
          <w:color w:val="000000"/>
          <w:kern w:val="0"/>
          <w:szCs w:val="21"/>
          <w:lang w:eastAsia="zh-CN"/>
        </w:rPr>
        <w:t>（一）业务、商务助理方向：负责与业务员沟通以及客户沟通跟进工作，优秀者可转为业务员</w:t>
      </w:r>
      <w:r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  <w:t>；</w:t>
      </w:r>
    </w:p>
    <w:p>
      <w:pPr>
        <w:widowControl/>
        <w:numPr>
          <w:ilvl w:val="0"/>
          <w:numId w:val="4"/>
        </w:numPr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  <w:t>投标、商务方向：负责各大销售标书管理制作以及客户接待工作；</w:t>
      </w:r>
    </w:p>
    <w:p>
      <w:pPr>
        <w:widowControl/>
        <w:numPr>
          <w:ilvl w:val="0"/>
          <w:numId w:val="5"/>
        </w:numPr>
        <w:shd w:val="clear" w:color="auto" w:fill="FFFFFF"/>
        <w:jc w:val="left"/>
        <w:rPr>
          <w:rFonts w:ascii="微软雅黑" w:hAnsi="微软雅黑" w:eastAsia="微软雅黑" w:cs="宋体"/>
          <w:color w:val="000000"/>
          <w:kern w:val="0"/>
          <w:szCs w:val="21"/>
          <w:shd w:val="clear" w:color="auto" w:fill="FFFFFF"/>
        </w:rPr>
      </w:pPr>
      <w:r>
        <w:rPr>
          <w:rFonts w:ascii="微软雅黑" w:hAnsi="微软雅黑" w:eastAsia="微软雅黑" w:cs="宋体"/>
          <w:color w:val="000000"/>
          <w:kern w:val="0"/>
          <w:szCs w:val="21"/>
          <w:shd w:val="clear" w:color="auto" w:fill="FFFFFF"/>
        </w:rPr>
        <w:t>岗位</w:t>
      </w:r>
      <w:r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  <w:lang w:eastAsia="zh-CN"/>
        </w:rPr>
        <w:t>要求</w:t>
      </w:r>
      <w:r>
        <w:rPr>
          <w:rFonts w:ascii="微软雅黑" w:hAnsi="微软雅黑" w:eastAsia="微软雅黑" w:cs="宋体"/>
          <w:color w:val="000000"/>
          <w:kern w:val="0"/>
          <w:szCs w:val="21"/>
          <w:shd w:val="clear" w:color="auto" w:fill="FFFFFF"/>
        </w:rPr>
        <w:t>： </w:t>
      </w:r>
    </w:p>
    <w:p>
      <w:pPr>
        <w:widowControl/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  <w:t>1、本科或以上学历，市场营销、工商管理等相关专业</w:t>
      </w:r>
    </w:p>
    <w:p>
      <w:pPr>
        <w:widowControl/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  <w:t>2、积极向上，沟通能力好，具有良好的团队合作精神。</w:t>
      </w:r>
    </w:p>
    <w:p>
      <w:pPr>
        <w:widowControl/>
        <w:numPr>
          <w:ilvl w:val="0"/>
          <w:numId w:val="0"/>
        </w:numPr>
        <w:spacing w:before="75" w:after="75"/>
        <w:jc w:val="left"/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  <w:lang w:eastAsia="zh-CN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</w:rPr>
        <w:sym w:font="Wingdings 2" w:char="F052"/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  <w:lang w:eastAsia="zh-CN"/>
        </w:rPr>
        <w:t>三</w:t>
      </w:r>
      <w:r>
        <w:rPr>
          <w:rFonts w:ascii="微软雅黑" w:hAnsi="微软雅黑" w:eastAsia="微软雅黑" w:cs="宋体"/>
          <w:b/>
          <w:bCs/>
          <w:color w:val="000000"/>
          <w:kern w:val="0"/>
          <w:szCs w:val="21"/>
        </w:rPr>
        <w:t>、岗位名称：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  <w:lang w:eastAsia="zh-CN"/>
        </w:rPr>
        <w:t>财务类储备培训生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  <w:lang w:val="en-US" w:eastAsia="zh-CN"/>
        </w:rPr>
        <w:t xml:space="preserve">      招聘人数：若干</w:t>
      </w:r>
    </w:p>
    <w:p>
      <w:pPr>
        <w:widowControl/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  <w:lang w:eastAsia="zh-CN"/>
        </w:rPr>
        <w:t>一、</w:t>
      </w:r>
      <w:r>
        <w:rPr>
          <w:rFonts w:ascii="微软雅黑" w:hAnsi="微软雅黑" w:eastAsia="微软雅黑" w:cs="宋体"/>
          <w:color w:val="000000"/>
          <w:kern w:val="0"/>
          <w:szCs w:val="21"/>
          <w:shd w:val="clear" w:color="auto" w:fill="FFFFFF"/>
        </w:rPr>
        <w:t>岗位</w:t>
      </w:r>
      <w:r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  <w:lang w:eastAsia="zh-CN"/>
        </w:rPr>
        <w:t>职责：</w:t>
      </w:r>
    </w:p>
    <w:p>
      <w:pPr>
        <w:widowControl/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  <w:lang w:eastAsia="zh-CN"/>
        </w:rPr>
        <w:t>（一）、会计方向：负责生产、销售、售后服务等环节各个财务的内容，例如成本会计、核算会计、费用会计等等方面工作，</w:t>
      </w:r>
      <w:r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  <w:lang w:val="en-US" w:eastAsia="zh-CN"/>
        </w:rPr>
        <w:t>。</w:t>
      </w:r>
    </w:p>
    <w:p>
      <w:pPr>
        <w:widowControl/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  <w:t>三、岗位要求</w:t>
      </w:r>
    </w:p>
    <w:p>
      <w:pPr>
        <w:widowControl/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  <w:t>1、本科或以上学历，财务管理、审计、金融等相关专业</w:t>
      </w:r>
    </w:p>
    <w:p>
      <w:pPr>
        <w:widowControl/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  <w:t>2、积极向上，沟通能力好，具有良好的团队合作精神。</w:t>
      </w:r>
    </w:p>
    <w:p>
      <w:pPr>
        <w:pStyle w:val="5"/>
        <w:shd w:val="clear" w:color="auto" w:fill="FFFFFF"/>
        <w:spacing w:before="75" w:beforeAutospacing="0" w:after="75" w:afterAutospacing="0" w:line="315" w:lineRule="atLeast"/>
        <w:rPr>
          <w:rStyle w:val="7"/>
          <w:rFonts w:ascii="微软雅黑" w:hAnsi="微软雅黑" w:eastAsia="微软雅黑"/>
          <w:color w:val="C00000"/>
        </w:rPr>
      </w:pPr>
      <w:r>
        <w:rPr>
          <w:rStyle w:val="7"/>
          <w:rFonts w:hint="eastAsia" w:ascii="微软雅黑" w:hAnsi="微软雅黑" w:eastAsia="微软雅黑"/>
          <w:color w:val="C00000"/>
        </w:rPr>
        <w:t xml:space="preserve"> 三、 应聘方式 </w:t>
      </w:r>
    </w:p>
    <w:p>
      <w:pPr>
        <w:widowControl/>
        <w:jc w:val="left"/>
        <w:rPr>
          <w:rFonts w:ascii="微软雅黑" w:hAnsi="微软雅黑" w:eastAsia="微软雅黑" w:cs="宋体"/>
          <w:color w:val="000000"/>
          <w:kern w:val="0"/>
          <w:szCs w:val="21"/>
          <w:shd w:val="clear" w:color="auto" w:fill="FFFFFF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</w:rPr>
        <w:t>1. 投递邮箱： zhaopin@guangri.com.cn  以【岗位名称+姓名+学历+专业】命名投递；</w:t>
      </w:r>
    </w:p>
    <w:p>
      <w:pPr>
        <w:widowControl/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</w:rPr>
        <w:t>2. 联系人：</w:t>
      </w:r>
      <w:r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  <w:lang w:eastAsia="zh-CN"/>
        </w:rPr>
        <w:t>胡小姐、梁先生</w:t>
      </w:r>
    </w:p>
    <w:p>
      <w:pPr>
        <w:widowControl/>
        <w:shd w:val="clear" w:color="auto" w:fill="FFFFFF"/>
        <w:jc w:val="left"/>
        <w:rPr>
          <w:rFonts w:ascii="微软雅黑" w:hAnsi="微软雅黑" w:eastAsia="微软雅黑" w:cs="宋体"/>
          <w:color w:val="000000"/>
          <w:kern w:val="0"/>
          <w:szCs w:val="21"/>
          <w:shd w:val="clear" w:color="auto" w:fill="FFFFFF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</w:rPr>
        <w:t>3. 联系电话：020-39221188-339（分机号）</w:t>
      </w:r>
    </w:p>
    <w:p>
      <w:pPr>
        <w:widowControl/>
        <w:numPr>
          <w:ilvl w:val="0"/>
          <w:numId w:val="0"/>
        </w:numPr>
        <w:shd w:val="clear" w:color="auto" w:fill="FFFFFF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  <w:shd w:val="clear" w:color="auto" w:fill="FFFFFF"/>
          <w:lang w:val="en-US" w:eastAsia="zh-CN"/>
        </w:rPr>
      </w:pPr>
    </w:p>
    <w:p>
      <w:pPr>
        <w:widowControl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color w:val="000000"/>
          <w:sz w:val="24"/>
          <w:szCs w:val="24"/>
          <w:shd w:val="clear" w:color="auto" w:fill="FFFFFF"/>
        </w:rPr>
        <w:drawing>
          <wp:inline distT="0" distB="0" distL="0" distR="0">
            <wp:extent cx="3432810" cy="923290"/>
            <wp:effectExtent l="0" t="0" r="15240" b="1016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6969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color w:val="000000"/>
          <w:sz w:val="24"/>
          <w:szCs w:val="24"/>
          <w:shd w:val="clear" w:color="auto" w:fill="FFFFFF"/>
        </w:rPr>
        <w:drawing>
          <wp:inline distT="0" distB="0" distL="114300" distR="114300">
            <wp:extent cx="915035" cy="934720"/>
            <wp:effectExtent l="0" t="0" r="18415" b="17780"/>
            <wp:docPr id="3" name="图片 3" descr="广日电梯二维码50-2.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广日电梯二维码50-2.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5035" cy="93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53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448D0"/>
    <w:multiLevelType w:val="singleLevel"/>
    <w:tmpl w:val="54F448D0"/>
    <w:lvl w:ilvl="0" w:tentative="0">
      <w:start w:val="1"/>
      <w:numFmt w:val="bullet"/>
      <w:lvlText w:val="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7E480EA"/>
    <w:multiLevelType w:val="singleLevel"/>
    <w:tmpl w:val="57E480EA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7F856DC"/>
    <w:multiLevelType w:val="singleLevel"/>
    <w:tmpl w:val="57F856DC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57F85720"/>
    <w:multiLevelType w:val="singleLevel"/>
    <w:tmpl w:val="57F85720"/>
    <w:lvl w:ilvl="0" w:tentative="0">
      <w:start w:val="2"/>
      <w:numFmt w:val="chineseCounting"/>
      <w:suff w:val="nothing"/>
      <w:lvlText w:val="（%1）"/>
      <w:lvlJc w:val="left"/>
    </w:lvl>
  </w:abstractNum>
  <w:abstractNum w:abstractNumId="4">
    <w:nsid w:val="57F85740"/>
    <w:multiLevelType w:val="singleLevel"/>
    <w:tmpl w:val="57F85740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A5E"/>
    <w:rsid w:val="00095910"/>
    <w:rsid w:val="000B6178"/>
    <w:rsid w:val="000E3366"/>
    <w:rsid w:val="001461DF"/>
    <w:rsid w:val="001553C6"/>
    <w:rsid w:val="00211F73"/>
    <w:rsid w:val="002260B8"/>
    <w:rsid w:val="00357A91"/>
    <w:rsid w:val="0037188B"/>
    <w:rsid w:val="00431515"/>
    <w:rsid w:val="004B3EC3"/>
    <w:rsid w:val="005527F3"/>
    <w:rsid w:val="00596F56"/>
    <w:rsid w:val="0060188D"/>
    <w:rsid w:val="00656FE8"/>
    <w:rsid w:val="00753157"/>
    <w:rsid w:val="00790818"/>
    <w:rsid w:val="00793F78"/>
    <w:rsid w:val="00803314"/>
    <w:rsid w:val="00811784"/>
    <w:rsid w:val="00815250"/>
    <w:rsid w:val="00833E2F"/>
    <w:rsid w:val="009110BA"/>
    <w:rsid w:val="0095618D"/>
    <w:rsid w:val="00963F31"/>
    <w:rsid w:val="00A610D2"/>
    <w:rsid w:val="00A7736D"/>
    <w:rsid w:val="00A85E25"/>
    <w:rsid w:val="00B35330"/>
    <w:rsid w:val="00B80BAC"/>
    <w:rsid w:val="00B824D2"/>
    <w:rsid w:val="00B9062E"/>
    <w:rsid w:val="00BA5B75"/>
    <w:rsid w:val="00BD0A6B"/>
    <w:rsid w:val="00BF3C40"/>
    <w:rsid w:val="00BF6A5E"/>
    <w:rsid w:val="00C4699A"/>
    <w:rsid w:val="00C55A58"/>
    <w:rsid w:val="00CA6B27"/>
    <w:rsid w:val="00CC5716"/>
    <w:rsid w:val="00D3191F"/>
    <w:rsid w:val="00DE22D6"/>
    <w:rsid w:val="00F22948"/>
    <w:rsid w:val="028143C4"/>
    <w:rsid w:val="077C0D30"/>
    <w:rsid w:val="220358DB"/>
    <w:rsid w:val="265D777E"/>
    <w:rsid w:val="38C214A2"/>
    <w:rsid w:val="4410796C"/>
    <w:rsid w:val="54AE2B8A"/>
    <w:rsid w:val="54C36876"/>
    <w:rsid w:val="59A15475"/>
    <w:rsid w:val="5FD5077F"/>
    <w:rsid w:val="6E320405"/>
    <w:rsid w:val="791C16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1C9A7A-9900-4720-9C24-EDA2CD3EFD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3</Pages>
  <Words>185</Words>
  <Characters>1059</Characters>
  <Lines>8</Lines>
  <Paragraphs>2</Paragraphs>
  <ScaleCrop>false</ScaleCrop>
  <LinksUpToDate>false</LinksUpToDate>
  <CharactersWithSpaces>1242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2016-01-15T03:52:00Z</dcterms:created>
  <dc:creator>匿名用户</dc:creator>
  <cp:lastModifiedBy>gzbys</cp:lastModifiedBy>
  <dcterms:modified xsi:type="dcterms:W3CDTF">2017-09-30T07:05:10Z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